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4818" w14:textId="77777777" w:rsidR="00D62583" w:rsidRPr="00FC1762" w:rsidRDefault="00D62583" w:rsidP="00D62583">
      <w:pPr>
        <w:rPr>
          <w:b/>
        </w:rPr>
      </w:pPr>
      <w:r>
        <w:rPr>
          <w:b/>
        </w:rPr>
        <w:t>Procedure:</w:t>
      </w:r>
      <w:r>
        <w:rPr>
          <w:b/>
        </w:rPr>
        <w:tab/>
      </w:r>
      <w:r w:rsidRPr="00FC1762">
        <w:rPr>
          <w:b/>
        </w:rPr>
        <w:t>Qurbani butcher a</w:t>
      </w:r>
      <w:r>
        <w:rPr>
          <w:b/>
        </w:rPr>
        <w:t>cting a</w:t>
      </w:r>
      <w:r w:rsidRPr="00FC1762">
        <w:rPr>
          <w:b/>
        </w:rPr>
        <w:t>s consumer agent</w:t>
      </w:r>
    </w:p>
    <w:p w14:paraId="2FDA6E34" w14:textId="77777777" w:rsidR="00D62583" w:rsidRDefault="00D62583" w:rsidP="00D62583"/>
    <w:p w14:paraId="69C27E2E" w14:textId="77777777" w:rsidR="00D62583" w:rsidRDefault="00D62583" w:rsidP="00D62583">
      <w:r>
        <w:t>Process</w:t>
      </w:r>
    </w:p>
    <w:p w14:paraId="656F9AE0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>Butcher markets Qurbani in shop and the consumer places an order (face-to-face, telephone, online)</w:t>
      </w:r>
    </w:p>
    <w:p w14:paraId="0595805C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 xml:space="preserve">Consumer signs agreement making butcher his/her agent for TRANSPORT CHILLED (TC) </w:t>
      </w:r>
      <w:proofErr w:type="spellStart"/>
      <w:r>
        <w:t>Qurbanis</w:t>
      </w:r>
      <w:proofErr w:type="spellEnd"/>
    </w:p>
    <w:p w14:paraId="5369FBFF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>Butcher sends order list, a list of consumer names and signed declaration to abattoir</w:t>
      </w:r>
    </w:p>
    <w:p w14:paraId="23F556C8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 xml:space="preserve">Abattoir executes the order. </w:t>
      </w:r>
    </w:p>
    <w:p w14:paraId="160EF4C6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>Abattoir must follow the corresponding dispatch procedures as laid out in their SOP.</w:t>
      </w:r>
    </w:p>
    <w:p w14:paraId="56D119A8" w14:textId="7B738B1C" w:rsidR="00D62583" w:rsidRPr="00CB2A59" w:rsidRDefault="00D62583" w:rsidP="00D62583">
      <w:pPr>
        <w:pStyle w:val="ListParagraph"/>
        <w:numPr>
          <w:ilvl w:val="0"/>
          <w:numId w:val="1"/>
        </w:numPr>
      </w:pPr>
      <w:r>
        <w:t>For Transport Chilled (TC) Qurbani</w:t>
      </w:r>
      <w:r w:rsidR="00380552">
        <w:t xml:space="preserve"> </w:t>
      </w:r>
      <w:r w:rsidR="00380552" w:rsidRPr="00CB2A59">
        <w:t>(butcher as agent for final consumers)</w:t>
      </w:r>
    </w:p>
    <w:p w14:paraId="2ED2380B" w14:textId="77777777" w:rsidR="00D62583" w:rsidRDefault="00D62583" w:rsidP="00D62583">
      <w:pPr>
        <w:pStyle w:val="ListParagraph"/>
        <w:numPr>
          <w:ilvl w:val="1"/>
          <w:numId w:val="1"/>
        </w:numPr>
      </w:pPr>
      <w:r>
        <w:t xml:space="preserve">Signed consumer agency agreement must be completed and butcher declaration sent to abattoir. </w:t>
      </w:r>
    </w:p>
    <w:p w14:paraId="51BCDB0E" w14:textId="77777777" w:rsidR="00D62583" w:rsidRDefault="00D62583" w:rsidP="00D62583">
      <w:pPr>
        <w:pStyle w:val="ListParagraph"/>
        <w:numPr>
          <w:ilvl w:val="1"/>
          <w:numId w:val="1"/>
        </w:numPr>
      </w:pPr>
      <w:r>
        <w:t>GDPR rules apply. For traceability, the order number in the consumer agency agreement must link to a separate order details document which includes details such as the customer’s name &amp; contact details.</w:t>
      </w:r>
    </w:p>
    <w:p w14:paraId="552C98DA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>For Abattoir Part Chilled (APC) Qurbani</w:t>
      </w:r>
    </w:p>
    <w:p w14:paraId="2AF0CB33" w14:textId="77777777" w:rsidR="00D62583" w:rsidRDefault="00D62583" w:rsidP="00D62583">
      <w:pPr>
        <w:pStyle w:val="ListParagraph"/>
        <w:numPr>
          <w:ilvl w:val="1"/>
          <w:numId w:val="1"/>
        </w:numPr>
      </w:pPr>
      <w:r>
        <w:t>Butcher must pre notify the local authority, no consumer agency agreement needed</w:t>
      </w:r>
    </w:p>
    <w:p w14:paraId="72B01B7F" w14:textId="77777777" w:rsidR="00D62583" w:rsidRPr="009E62F4" w:rsidRDefault="00D62583" w:rsidP="00D62583">
      <w:pPr>
        <w:pStyle w:val="ListParagraph"/>
        <w:numPr>
          <w:ilvl w:val="1"/>
          <w:numId w:val="1"/>
        </w:numPr>
      </w:pPr>
      <w:r w:rsidRPr="009E62F4">
        <w:t>Abattoir must also be authorised with FSA for the dispatch of partially chilled meat.</w:t>
      </w:r>
    </w:p>
    <w:p w14:paraId="691BCB46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 xml:space="preserve">For Abattoir Full Chilled (AFC) Qurbani </w:t>
      </w:r>
    </w:p>
    <w:p w14:paraId="6A522B3F" w14:textId="77777777" w:rsidR="00D62583" w:rsidRDefault="00D62583" w:rsidP="00D62583">
      <w:pPr>
        <w:pStyle w:val="ListParagraph"/>
        <w:numPr>
          <w:ilvl w:val="1"/>
          <w:numId w:val="1"/>
        </w:numPr>
      </w:pPr>
      <w:r>
        <w:t>No additional steps needed</w:t>
      </w:r>
    </w:p>
    <w:p w14:paraId="6D520286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>Butcher receives, cuts, chills meat in “collection sequence” – the sequence he needs to cut to give to consumers in order of collection</w:t>
      </w:r>
    </w:p>
    <w:p w14:paraId="7E37CB6F" w14:textId="77777777" w:rsidR="00D62583" w:rsidRDefault="00D62583" w:rsidP="00D62583">
      <w:pPr>
        <w:pStyle w:val="ListParagraph"/>
        <w:numPr>
          <w:ilvl w:val="0"/>
          <w:numId w:val="1"/>
        </w:numPr>
      </w:pPr>
      <w:r>
        <w:t>Consumers collect Qurbani according to Butcher communications/instructions</w:t>
      </w:r>
    </w:p>
    <w:p w14:paraId="3D844BCC" w14:textId="77777777" w:rsidR="00D62583" w:rsidRDefault="00D62583" w:rsidP="00D62583">
      <w:pPr>
        <w:pStyle w:val="ListParagraph"/>
        <w:numPr>
          <w:ilvl w:val="1"/>
          <w:numId w:val="1"/>
        </w:numPr>
      </w:pPr>
      <w:r>
        <w:t>TC consumers (as a minimum) receive consumer advice form on collection</w:t>
      </w:r>
    </w:p>
    <w:p w14:paraId="3258C337" w14:textId="77777777" w:rsidR="00604718" w:rsidRDefault="00604718"/>
    <w:sectPr w:rsidR="00604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F6DE8"/>
    <w:multiLevelType w:val="hybridMultilevel"/>
    <w:tmpl w:val="C2D265F2"/>
    <w:lvl w:ilvl="0" w:tplc="352A1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83"/>
    <w:rsid w:val="001B13FC"/>
    <w:rsid w:val="00380552"/>
    <w:rsid w:val="003F1A1B"/>
    <w:rsid w:val="00532F8B"/>
    <w:rsid w:val="00604718"/>
    <w:rsid w:val="00CB2A59"/>
    <w:rsid w:val="00D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E544"/>
  <w15:chartTrackingRefBased/>
  <w15:docId w15:val="{014BB044-1A17-49E4-B81C-B3DADB2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Kirby</dc:creator>
  <cp:keywords/>
  <dc:description/>
  <cp:lastModifiedBy>Craig Kirby</cp:lastModifiedBy>
  <cp:revision>2</cp:revision>
  <dcterms:created xsi:type="dcterms:W3CDTF">2020-07-13T12:38:00Z</dcterms:created>
  <dcterms:modified xsi:type="dcterms:W3CDTF">2020-07-13T12:38:00Z</dcterms:modified>
</cp:coreProperties>
</file>